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D745D" w:rsidRPr="00B17642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(4.HAFTA)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29 EYLÜL-03 EKİM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9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9"/>
        <w:gridCol w:w="7353"/>
      </w:tblGrid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735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735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735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Milli Kültürümüz</w:t>
            </w:r>
          </w:p>
        </w:tc>
      </w:tr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735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5749F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color w:val="FF0000"/>
                <w:sz w:val="18"/>
                <w:szCs w:val="18"/>
              </w:rPr>
              <w:t xml:space="preserve">Mikrobu İlk Keşfeden Alim Akşemsettin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color w:val="FF0000"/>
                <w:sz w:val="18"/>
                <w:szCs w:val="18"/>
              </w:rPr>
              <w:t>Kültürel Miras (Serbest Okuma)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8145"/>
      </w:tblGrid>
      <w:tr w:rsidTr="00CB6E62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T.4.1.4.</w:t>
            </w:r>
            <w:r w:rsidRPr="00B17642">
              <w:rPr>
                <w:rFonts w:cs="Tahoma"/>
                <w:sz w:val="18"/>
                <w:szCs w:val="18"/>
              </w:rPr>
              <w:tab/>
              <w:t>Dinlediklerinde/izlediklerinde geçen, bilmediği kelimelerin anlamını tahmin eder.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T.4.1.5.</w:t>
            </w:r>
            <w:r w:rsidRPr="00B17642">
              <w:rPr>
                <w:rFonts w:cs="Tahoma"/>
                <w:sz w:val="18"/>
                <w:szCs w:val="18"/>
              </w:rPr>
              <w:tab/>
              <w:t>Dinlediklerinin/izlediklerinin konusunu belirler.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T.4.1.6.</w:t>
            </w:r>
            <w:r w:rsidRPr="00B17642">
              <w:rPr>
                <w:rFonts w:cs="Tahoma"/>
                <w:sz w:val="18"/>
                <w:szCs w:val="18"/>
              </w:rPr>
              <w:tab/>
              <w:t>Dinlediklerinin/izlediklerinin ana fikrini/ana duygusunu belirler.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T.4.1.7.</w:t>
            </w:r>
            <w:r w:rsidRPr="00B17642">
              <w:rPr>
                <w:rFonts w:cs="Tahoma"/>
                <w:sz w:val="18"/>
                <w:szCs w:val="18"/>
              </w:rPr>
              <w:tab/>
              <w:t>Dinlediklerine/izlediklerine yönelik sorulara cevap verir.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T.4.1.8.</w:t>
            </w:r>
            <w:r w:rsidRPr="00B17642">
              <w:rPr>
                <w:rFonts w:cs="Tahoma"/>
                <w:sz w:val="18"/>
                <w:szCs w:val="18"/>
              </w:rPr>
              <w:tab/>
              <w:t>Dinlediklerine/izlediklerine farklı başlıklar önerir.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</w:t>
            </w:r>
            <w:r w:rsidRPr="00B17642">
              <w:rPr>
                <w:rFonts w:cs="Tahoma"/>
                <w:sz w:val="18"/>
                <w:szCs w:val="18"/>
              </w:rPr>
              <w:tab/>
              <w:t>Kelimeleri anlamlarına uygun kullanır.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</w:t>
            </w:r>
            <w:r w:rsidRPr="00B17642">
              <w:rPr>
                <w:rFonts w:cs="Tahoma"/>
                <w:sz w:val="18"/>
                <w:szCs w:val="18"/>
              </w:rPr>
              <w:tab/>
              <w:t>Hazırlıksız konuşmalar yapar.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</w:t>
            </w:r>
            <w:r w:rsidRPr="00B17642">
              <w:rPr>
                <w:rFonts w:cs="Tahoma"/>
                <w:sz w:val="18"/>
                <w:szCs w:val="18"/>
              </w:rPr>
              <w:tab/>
              <w:t>Hazırlıklı konuşmalar yapar.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</w:t>
            </w:r>
            <w:r w:rsidRPr="00B17642">
              <w:rPr>
                <w:rFonts w:cs="Tahoma"/>
                <w:sz w:val="18"/>
                <w:szCs w:val="18"/>
              </w:rPr>
              <w:tab/>
              <w:t>Konuşma stratejilerini uygular.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T.4.2.5.</w:t>
            </w:r>
            <w:r w:rsidRPr="00B17642">
              <w:rPr>
                <w:rFonts w:cs="Tahoma"/>
                <w:sz w:val="18"/>
                <w:szCs w:val="18"/>
              </w:rPr>
              <w:tab/>
              <w:t>Sınıf içindeki tartışma ve konuşmalara katılır.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</w:t>
            </w:r>
            <w:r w:rsidRPr="00B17642">
              <w:rPr>
                <w:rFonts w:cs="Tahoma"/>
                <w:sz w:val="18"/>
                <w:szCs w:val="18"/>
              </w:rPr>
              <w:tab/>
              <w:t>Konuşmalarında yabancı dillerden alınmış, dilimize henüz yerleşmemiş kelimelerin Türkçelerini</w:t>
            </w:r>
            <w:r w:rsidRPr="00B17642" w:rsidR="00CB6E62">
              <w:rPr>
                <w:rFonts w:cs="Tahoma"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sz w:val="18"/>
                <w:szCs w:val="18"/>
              </w:rPr>
              <w:t>kullanır.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T.4.4.3. </w:t>
            </w:r>
            <w:r w:rsidRPr="00B17642" w:rsidR="00CB6E62">
              <w:rPr>
                <w:rFonts w:cs="Tahoma"/>
                <w:sz w:val="18"/>
                <w:szCs w:val="18"/>
              </w:rPr>
              <w:t xml:space="preserve">  </w:t>
            </w:r>
            <w:r w:rsidRPr="00B17642">
              <w:rPr>
                <w:rFonts w:cs="Tahoma"/>
                <w:sz w:val="18"/>
                <w:szCs w:val="18"/>
              </w:rPr>
              <w:t>Hikâye edici metin yazar.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T.4.4.4. </w:t>
            </w:r>
            <w:r w:rsidRPr="00B17642" w:rsidR="00CB6E62">
              <w:rPr>
                <w:rFonts w:cs="Tahoma"/>
                <w:sz w:val="18"/>
                <w:szCs w:val="18"/>
              </w:rPr>
              <w:t xml:space="preserve">  </w:t>
            </w:r>
            <w:r w:rsidRPr="00B17642">
              <w:rPr>
                <w:rFonts w:cs="Tahoma"/>
                <w:sz w:val="18"/>
                <w:szCs w:val="18"/>
              </w:rPr>
              <w:t>Bilgilendirici metin yazar.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</w:tc>
      </w:tr>
      <w:tr w:rsidTr="00CB6E62">
        <w:tblPrEx>
          <w:tblW w:w="10125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CB6E62">
        <w:tblPrEx>
          <w:tblW w:w="10125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</w:t>
            </w:r>
            <w:r w:rsidRPr="00B17642">
              <w:rPr>
                <w:rFonts w:cs="Tahoma"/>
                <w:sz w:val="18"/>
                <w:szCs w:val="18"/>
              </w:rPr>
              <w:t>eba</w:t>
            </w:r>
            <w:r w:rsidRPr="00B17642">
              <w:rPr>
                <w:rFonts w:cs="Tahoma"/>
                <w:sz w:val="18"/>
                <w:szCs w:val="18"/>
              </w:rPr>
              <w:t xml:space="preserve">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Kitapların hayal gücümüze katkıları nelerdir?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Kitaplar Ne İşe Yarar? </w:t>
            </w:r>
            <w:r w:rsidRPr="00B17642">
              <w:rPr>
                <w:rFonts w:cs="Tahoma"/>
                <w:sz w:val="18"/>
                <w:szCs w:val="18"/>
              </w:rPr>
              <w:t>Görselleri incelenir-içerik tahmini yapılır.</w:t>
            </w:r>
          </w:p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Kitaplar Ne İşe Yarar? </w:t>
            </w:r>
            <w:r w:rsidRPr="00B17642">
              <w:rPr>
                <w:rFonts w:cs="Tahoma"/>
                <w:sz w:val="18"/>
                <w:szCs w:val="18"/>
              </w:rPr>
              <w:t>Metni okuma kurallarına uygun olarak okunur. Anlama etkinlikleri yapılır</w:t>
            </w:r>
            <w:r w:rsidRPr="00B17642">
              <w:rPr>
                <w:rFonts w:cs="Tahoma"/>
                <w:b/>
                <w:sz w:val="18"/>
                <w:szCs w:val="18"/>
              </w:rPr>
              <w:t xml:space="preserve">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30) Metne ait sorular cevaplanır. Yazma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31) Hikaye unsurları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33) Noktalama işaretleri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34) Hikaye yazma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35) Güzel yazı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(Sayfa 36) </w:t>
            </w:r>
            <w:r w:rsidRPr="00B17642">
              <w:rPr>
                <w:rFonts w:cs="Tahoma"/>
                <w:b/>
                <w:sz w:val="18"/>
                <w:szCs w:val="18"/>
              </w:rPr>
              <w:t xml:space="preserve">Hikayesi Olmayan Kitap (Serbest Okuma Metni) </w:t>
            </w:r>
            <w:r w:rsidRPr="00B17642">
              <w:rPr>
                <w:rFonts w:cs="Tahoma"/>
                <w:sz w:val="18"/>
                <w:szCs w:val="18"/>
              </w:rPr>
              <w:t>Metni okuma kurallarına uygun olarak okunur. Anlama etkinlikleri yapılır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38) Tema değerlendirme çalışmaları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  <w:r w:rsidRPr="00B17642" w:rsidR="00CB6E62">
              <w:rPr>
                <w:rFonts w:cs="Tahoma"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Harita, ilan, afiş, ilaç </w:t>
            </w:r>
            <w:r w:rsidRPr="00B17642">
              <w:rPr>
                <w:rFonts w:cs="Tahoma"/>
                <w:sz w:val="18"/>
                <w:szCs w:val="18"/>
              </w:rPr>
              <w:t>prospektüsü</w:t>
            </w:r>
            <w:r w:rsidRPr="00B17642">
              <w:rPr>
                <w:rFonts w:cs="Tahoma"/>
                <w:sz w:val="18"/>
                <w:szCs w:val="18"/>
              </w:rPr>
              <w:t>, ürün etiketi, kullanım kılavuzu gibi materyallerden faydalanılır.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Olayların oluş sırasına göre yazılmasının gerekliliği hatırlatılır.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Kişi, olay ve mekân unsurlarının anlatılması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Öğrencilerin kendi yazı stillerini oluşturmaları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